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CA" w:rsidRPr="002F52CA" w:rsidRDefault="002F52CA" w:rsidP="002F52CA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575757"/>
          <w:sz w:val="22"/>
          <w:szCs w:val="22"/>
        </w:rPr>
      </w:pPr>
      <w:r w:rsidRPr="002F52CA">
        <w:rPr>
          <w:rStyle w:val="Gl"/>
          <w:rFonts w:ascii="Arial" w:hAnsi="Arial" w:cs="Arial"/>
          <w:color w:val="575757"/>
          <w:sz w:val="22"/>
          <w:szCs w:val="22"/>
        </w:rPr>
        <w:t>Çalışma ve Sosyal Güvenlik Bakanlığından:</w:t>
      </w:r>
    </w:p>
    <w:p w:rsidR="002F52CA" w:rsidRPr="002F52CA" w:rsidRDefault="002F52CA" w:rsidP="002F52CA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575757"/>
          <w:sz w:val="22"/>
          <w:szCs w:val="22"/>
        </w:rPr>
      </w:pPr>
      <w:r w:rsidRPr="002F52CA">
        <w:rPr>
          <w:rStyle w:val="Gl"/>
          <w:rFonts w:ascii="Arial" w:hAnsi="Arial" w:cs="Arial"/>
          <w:color w:val="575757"/>
          <w:sz w:val="22"/>
          <w:szCs w:val="22"/>
        </w:rPr>
        <w:t>AĞIR VE TEHLİKELİ İŞLER YÖNETMELİĞİNİN YÜRÜRLÜKTEN</w:t>
      </w:r>
    </w:p>
    <w:p w:rsidR="002F52CA" w:rsidRPr="002F52CA" w:rsidRDefault="002F52CA" w:rsidP="002F52CA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575757"/>
          <w:sz w:val="22"/>
          <w:szCs w:val="22"/>
        </w:rPr>
      </w:pPr>
      <w:r w:rsidRPr="002F52CA">
        <w:rPr>
          <w:rStyle w:val="Gl"/>
          <w:rFonts w:ascii="Arial" w:hAnsi="Arial" w:cs="Arial"/>
          <w:color w:val="575757"/>
          <w:sz w:val="22"/>
          <w:szCs w:val="22"/>
        </w:rPr>
        <w:t>KALDIRILMASINA DAİR YÖNETMELİK</w:t>
      </w:r>
    </w:p>
    <w:p w:rsidR="002F52CA" w:rsidRPr="002F52CA" w:rsidRDefault="002F52CA" w:rsidP="002F52C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75757"/>
          <w:sz w:val="22"/>
          <w:szCs w:val="22"/>
        </w:rPr>
      </w:pPr>
      <w:r w:rsidRPr="002F52CA">
        <w:rPr>
          <w:rFonts w:ascii="Arial" w:hAnsi="Arial" w:cs="Arial"/>
          <w:color w:val="575757"/>
          <w:sz w:val="22"/>
          <w:szCs w:val="22"/>
        </w:rPr>
        <w:t> </w:t>
      </w:r>
      <w:bookmarkStart w:id="0" w:name="_GoBack"/>
      <w:bookmarkEnd w:id="0"/>
    </w:p>
    <w:p w:rsidR="002F52CA" w:rsidRPr="002F52CA" w:rsidRDefault="002F52CA" w:rsidP="002F52CA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575757"/>
          <w:sz w:val="22"/>
          <w:szCs w:val="22"/>
        </w:rPr>
      </w:pPr>
      <w:r w:rsidRPr="002F52CA">
        <w:rPr>
          <w:rStyle w:val="Vurgu"/>
          <w:rFonts w:ascii="Arial" w:hAnsi="Arial" w:cs="Arial"/>
          <w:color w:val="575757"/>
          <w:sz w:val="22"/>
          <w:szCs w:val="22"/>
        </w:rPr>
        <w:t xml:space="preserve">(08.02.2013 tarihli ve 28553 sayılı </w:t>
      </w:r>
      <w:proofErr w:type="gramStart"/>
      <w:r w:rsidRPr="002F52CA">
        <w:rPr>
          <w:rStyle w:val="Vurgu"/>
          <w:rFonts w:ascii="Arial" w:hAnsi="Arial" w:cs="Arial"/>
          <w:color w:val="575757"/>
          <w:sz w:val="22"/>
          <w:szCs w:val="22"/>
        </w:rPr>
        <w:t>Resmi</w:t>
      </w:r>
      <w:proofErr w:type="gramEnd"/>
      <w:r w:rsidRPr="002F52CA">
        <w:rPr>
          <w:rStyle w:val="Vurgu"/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 w:rsidRPr="002F52CA">
        <w:rPr>
          <w:rStyle w:val="Vurgu"/>
          <w:rFonts w:ascii="Arial" w:hAnsi="Arial" w:cs="Arial"/>
          <w:color w:val="575757"/>
          <w:sz w:val="22"/>
          <w:szCs w:val="22"/>
        </w:rPr>
        <w:t>Gazete’de</w:t>
      </w:r>
      <w:proofErr w:type="spellEnd"/>
      <w:r w:rsidRPr="002F52CA">
        <w:rPr>
          <w:rStyle w:val="Vurgu"/>
          <w:rFonts w:ascii="Arial" w:hAnsi="Arial" w:cs="Arial"/>
          <w:color w:val="575757"/>
          <w:sz w:val="22"/>
          <w:szCs w:val="22"/>
        </w:rPr>
        <w:t xml:space="preserve"> yayımlanmıştır.)</w:t>
      </w:r>
    </w:p>
    <w:p w:rsidR="002F52CA" w:rsidRPr="002F52CA" w:rsidRDefault="002F52CA" w:rsidP="002F52C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75757"/>
          <w:sz w:val="22"/>
          <w:szCs w:val="22"/>
        </w:rPr>
      </w:pPr>
      <w:r w:rsidRPr="002F52CA">
        <w:rPr>
          <w:rStyle w:val="Gl"/>
          <w:rFonts w:ascii="Arial" w:hAnsi="Arial" w:cs="Arial"/>
          <w:color w:val="575757"/>
          <w:sz w:val="22"/>
          <w:szCs w:val="22"/>
        </w:rPr>
        <w:t>MADDE 1</w:t>
      </w:r>
      <w:r w:rsidRPr="002F52CA">
        <w:rPr>
          <w:rFonts w:ascii="Arial" w:hAnsi="Arial" w:cs="Arial"/>
          <w:color w:val="575757"/>
          <w:sz w:val="22"/>
          <w:szCs w:val="22"/>
        </w:rPr>
        <w:t xml:space="preserve"> – 16/6/2004 tarihli ve 25494 sayılı Resmî </w:t>
      </w:r>
      <w:proofErr w:type="spellStart"/>
      <w:r w:rsidRPr="002F52CA">
        <w:rPr>
          <w:rFonts w:ascii="Arial" w:hAnsi="Arial" w:cs="Arial"/>
          <w:color w:val="575757"/>
          <w:sz w:val="22"/>
          <w:szCs w:val="22"/>
        </w:rPr>
        <w:t>Gazete’de</w:t>
      </w:r>
      <w:proofErr w:type="spellEnd"/>
      <w:r w:rsidRPr="002F52CA">
        <w:rPr>
          <w:rFonts w:ascii="Arial" w:hAnsi="Arial" w:cs="Arial"/>
          <w:color w:val="575757"/>
          <w:sz w:val="22"/>
          <w:szCs w:val="22"/>
        </w:rPr>
        <w:t xml:space="preserve"> yayımlanan Ağır ve Tehlikeli İşler Yönetmeliği yürürlükten kaldırılmıştır. </w:t>
      </w:r>
    </w:p>
    <w:p w:rsidR="002F52CA" w:rsidRPr="002F52CA" w:rsidRDefault="002F52CA" w:rsidP="002F52C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75757"/>
          <w:sz w:val="22"/>
          <w:szCs w:val="22"/>
        </w:rPr>
      </w:pPr>
      <w:r w:rsidRPr="002F52CA">
        <w:rPr>
          <w:rStyle w:val="Gl"/>
          <w:rFonts w:ascii="Arial" w:hAnsi="Arial" w:cs="Arial"/>
          <w:color w:val="575757"/>
          <w:sz w:val="22"/>
          <w:szCs w:val="22"/>
        </w:rPr>
        <w:t>MADDE 2</w:t>
      </w:r>
      <w:r w:rsidRPr="002F52CA">
        <w:rPr>
          <w:rFonts w:ascii="Arial" w:hAnsi="Arial" w:cs="Arial"/>
          <w:color w:val="575757"/>
          <w:sz w:val="22"/>
          <w:szCs w:val="22"/>
        </w:rPr>
        <w:t> – MADDE 2 – Bu Yönetmelik 30/12/2012 tarihinden geçerli olmak üzere yayımı tarihinde yürürlüğe girer.         </w:t>
      </w:r>
    </w:p>
    <w:p w:rsidR="002F52CA" w:rsidRPr="002F52CA" w:rsidRDefault="002F52CA" w:rsidP="002F52C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75757"/>
          <w:sz w:val="22"/>
          <w:szCs w:val="22"/>
        </w:rPr>
      </w:pPr>
      <w:r w:rsidRPr="002F52CA">
        <w:rPr>
          <w:rStyle w:val="Gl"/>
          <w:rFonts w:ascii="Arial" w:hAnsi="Arial" w:cs="Arial"/>
          <w:color w:val="575757"/>
          <w:sz w:val="22"/>
          <w:szCs w:val="22"/>
        </w:rPr>
        <w:t>MADDE 3</w:t>
      </w:r>
      <w:r w:rsidRPr="002F52CA">
        <w:rPr>
          <w:rFonts w:ascii="Arial" w:hAnsi="Arial" w:cs="Arial"/>
          <w:color w:val="575757"/>
          <w:sz w:val="22"/>
          <w:szCs w:val="22"/>
        </w:rPr>
        <w:t> – Bu Yönetmelik hükümlerini Çalışma ve Sosyal Güvenlik Bakanı yürütür.</w:t>
      </w:r>
    </w:p>
    <w:p w:rsidR="006536EC" w:rsidRPr="002F52CA" w:rsidRDefault="006536EC">
      <w:pPr>
        <w:rPr>
          <w:rFonts w:ascii="Arial" w:hAnsi="Arial" w:cs="Arial"/>
        </w:rPr>
      </w:pPr>
    </w:p>
    <w:sectPr w:rsidR="006536EC" w:rsidRPr="002F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CA"/>
    <w:rsid w:val="002F52CA"/>
    <w:rsid w:val="006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65C87-EE68-449A-9406-5B0F12D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F52CA"/>
    <w:rPr>
      <w:b/>
      <w:bCs/>
    </w:rPr>
  </w:style>
  <w:style w:type="character" w:styleId="Vurgu">
    <w:name w:val="Emphasis"/>
    <w:basedOn w:val="VarsaylanParagrafYazTipi"/>
    <w:uiPriority w:val="20"/>
    <w:qFormat/>
    <w:rsid w:val="002F5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ibrahim Şimşek</dc:creator>
  <cp:keywords/>
  <dc:description/>
  <cp:lastModifiedBy>Halil ibrahim Şimşek</cp:lastModifiedBy>
  <cp:revision>1</cp:revision>
  <dcterms:created xsi:type="dcterms:W3CDTF">2017-08-24T09:33:00Z</dcterms:created>
  <dcterms:modified xsi:type="dcterms:W3CDTF">2017-08-24T09:33:00Z</dcterms:modified>
</cp:coreProperties>
</file>