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FD8" w:rsidRDefault="00E57FD8" w:rsidP="00E57FD8">
      <w:pPr>
        <w:pStyle w:val="1-Baslk"/>
        <w:spacing w:line="240" w:lineRule="exact"/>
        <w:ind w:firstLine="566"/>
        <w:rPr>
          <w:rFonts w:hAnsi="Times New Roman"/>
          <w:sz w:val="24"/>
          <w:szCs w:val="24"/>
        </w:rPr>
      </w:pPr>
      <w:r w:rsidRPr="00837BFE">
        <w:rPr>
          <w:rFonts w:hAnsi="Times New Roman"/>
          <w:sz w:val="24"/>
          <w:szCs w:val="24"/>
        </w:rPr>
        <w:t>Çalışma ve Sosyal Güvenlik Bakanlığından:</w:t>
      </w:r>
    </w:p>
    <w:p w:rsidR="001918FE" w:rsidRDefault="001918FE" w:rsidP="00E57FD8">
      <w:pPr>
        <w:pStyle w:val="1-Baslk"/>
        <w:spacing w:line="240" w:lineRule="exact"/>
        <w:ind w:firstLine="566"/>
        <w:rPr>
          <w:rFonts w:hAnsi="Times New Roman"/>
          <w:sz w:val="24"/>
          <w:szCs w:val="24"/>
        </w:rPr>
      </w:pPr>
    </w:p>
    <w:p w:rsidR="00D0541D" w:rsidRPr="00837BFE" w:rsidRDefault="00D0541D" w:rsidP="00E57FD8">
      <w:pPr>
        <w:pStyle w:val="1-Baslk"/>
        <w:spacing w:line="240" w:lineRule="exact"/>
        <w:ind w:firstLine="566"/>
        <w:rPr>
          <w:rFonts w:hAnsi="Times New Roman"/>
          <w:sz w:val="24"/>
          <w:szCs w:val="24"/>
        </w:rPr>
      </w:pPr>
    </w:p>
    <w:p w:rsidR="00AB5D27" w:rsidRPr="00AB5D27" w:rsidRDefault="00AB5D27" w:rsidP="00AB5D27">
      <w:pPr>
        <w:pStyle w:val="2-OrtaBaslk"/>
        <w:rPr>
          <w:rFonts w:hAnsi="Times New Roman"/>
          <w:sz w:val="24"/>
          <w:szCs w:val="24"/>
        </w:rPr>
      </w:pPr>
      <w:r w:rsidRPr="00AB5D27">
        <w:rPr>
          <w:rFonts w:hAnsi="Times New Roman"/>
          <w:sz w:val="24"/>
          <w:szCs w:val="24"/>
        </w:rPr>
        <w:t>ÇOCUK VE GENÇ İŞÇİLERİN ÇALIŞTIRILMA USUL VE</w:t>
      </w:r>
    </w:p>
    <w:p w:rsidR="00AB5D27" w:rsidRPr="00AB5D27" w:rsidRDefault="00AB5D27" w:rsidP="00AB5D27">
      <w:pPr>
        <w:pStyle w:val="2-OrtaBaslk"/>
        <w:rPr>
          <w:rFonts w:hAnsi="Times New Roman"/>
          <w:sz w:val="24"/>
          <w:szCs w:val="24"/>
        </w:rPr>
      </w:pPr>
      <w:r w:rsidRPr="00AB5D27">
        <w:rPr>
          <w:rFonts w:hAnsi="Times New Roman"/>
          <w:sz w:val="24"/>
          <w:szCs w:val="24"/>
        </w:rPr>
        <w:t>ESASLARI HAKKINDA YÖNETMELİKTE DEĞİŞİKLİK</w:t>
      </w:r>
    </w:p>
    <w:p w:rsidR="00AB5D27" w:rsidRPr="00AB5D27" w:rsidRDefault="00AB5D27" w:rsidP="00AB5D27">
      <w:pPr>
        <w:pStyle w:val="2-OrtaBaslk"/>
        <w:rPr>
          <w:rFonts w:hAnsi="Times New Roman"/>
          <w:sz w:val="24"/>
          <w:szCs w:val="24"/>
        </w:rPr>
      </w:pPr>
      <w:r w:rsidRPr="00AB5D27">
        <w:rPr>
          <w:rFonts w:hAnsi="Times New Roman"/>
          <w:sz w:val="24"/>
          <w:szCs w:val="24"/>
        </w:rPr>
        <w:t>YAPILMASINA DAİR YÖNETMELİK</w:t>
      </w:r>
    </w:p>
    <w:p w:rsidR="00E57FD8" w:rsidRPr="00761DD5" w:rsidRDefault="00E57FD8" w:rsidP="001918FE">
      <w:pPr>
        <w:pStyle w:val="2-OrtaBaslk"/>
        <w:rPr>
          <w:rFonts w:hAnsi="Times New Roman"/>
          <w:b w:val="0"/>
          <w:i/>
          <w:sz w:val="24"/>
          <w:szCs w:val="24"/>
        </w:rPr>
      </w:pPr>
      <w:r w:rsidRPr="00761DD5">
        <w:rPr>
          <w:rFonts w:hAnsi="Times New Roman"/>
          <w:b w:val="0"/>
          <w:i/>
          <w:sz w:val="24"/>
          <w:szCs w:val="24"/>
        </w:rPr>
        <w:t>(</w:t>
      </w:r>
      <w:r w:rsidR="00AB5D27">
        <w:rPr>
          <w:rFonts w:hAnsi="Times New Roman"/>
          <w:b w:val="0"/>
          <w:i/>
          <w:sz w:val="24"/>
          <w:szCs w:val="24"/>
        </w:rPr>
        <w:t>21</w:t>
      </w:r>
      <w:r w:rsidR="00761DD5" w:rsidRPr="00761DD5">
        <w:rPr>
          <w:rFonts w:hAnsi="Times New Roman"/>
          <w:b w:val="0"/>
          <w:i/>
          <w:sz w:val="24"/>
          <w:szCs w:val="24"/>
        </w:rPr>
        <w:t>.02.</w:t>
      </w:r>
      <w:r w:rsidR="009B3C15" w:rsidRPr="00761DD5">
        <w:rPr>
          <w:rFonts w:hAnsi="Times New Roman"/>
          <w:b w:val="0"/>
          <w:i/>
          <w:sz w:val="24"/>
          <w:szCs w:val="24"/>
        </w:rPr>
        <w:t>2013</w:t>
      </w:r>
      <w:r w:rsidRPr="00761DD5">
        <w:rPr>
          <w:rFonts w:hAnsi="Times New Roman"/>
          <w:b w:val="0"/>
          <w:i/>
          <w:sz w:val="24"/>
          <w:szCs w:val="24"/>
        </w:rPr>
        <w:t xml:space="preserve"> tarihli ve 285</w:t>
      </w:r>
      <w:r w:rsidR="00AB5D27">
        <w:rPr>
          <w:rFonts w:hAnsi="Times New Roman"/>
          <w:b w:val="0"/>
          <w:i/>
          <w:sz w:val="24"/>
          <w:szCs w:val="24"/>
        </w:rPr>
        <w:t>66</w:t>
      </w:r>
      <w:r w:rsidRPr="00761DD5">
        <w:rPr>
          <w:rFonts w:hAnsi="Times New Roman"/>
          <w:b w:val="0"/>
          <w:i/>
          <w:sz w:val="24"/>
          <w:szCs w:val="24"/>
        </w:rPr>
        <w:t xml:space="preserve"> sayılı Resmi Gazete’de yayımlanmıştır.)</w:t>
      </w:r>
    </w:p>
    <w:p w:rsidR="001918FE" w:rsidRPr="005275AB" w:rsidRDefault="001918FE" w:rsidP="001918FE">
      <w:pPr>
        <w:pStyle w:val="2-OrtaBaslk"/>
        <w:rPr>
          <w:rFonts w:hAnsi="Times New Roman"/>
          <w:b w:val="0"/>
          <w:i/>
          <w:sz w:val="24"/>
          <w:szCs w:val="24"/>
        </w:rPr>
      </w:pP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b/>
          <w:bCs/>
          <w:sz w:val="24"/>
          <w:szCs w:val="24"/>
        </w:rPr>
        <w:t xml:space="preserve">MADDE 1 – </w:t>
      </w:r>
      <w:proofErr w:type="gramStart"/>
      <w:r w:rsidRPr="005275AB">
        <w:rPr>
          <w:rFonts w:hAnsi="Times New Roman"/>
          <w:sz w:val="24"/>
          <w:szCs w:val="24"/>
        </w:rPr>
        <w:t>6/4/2004</w:t>
      </w:r>
      <w:proofErr w:type="gramEnd"/>
      <w:r w:rsidRPr="005275AB">
        <w:rPr>
          <w:rFonts w:hAnsi="Times New Roman"/>
          <w:sz w:val="24"/>
          <w:szCs w:val="24"/>
        </w:rPr>
        <w:t xml:space="preserve"> tarihli ve 25425 sayılı Resmî Gazete’de yayımlanan Çocuk ve Genç İşçilerin Çalıştırılma Usul ve Esasları Hakkında Yönetmeliğin 4 üncü maddesinde yer alan “Ağır ve tehlikeli iş” tanımı yürürlükten kaldırılmıştır.</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b/>
          <w:sz w:val="24"/>
          <w:szCs w:val="24"/>
        </w:rPr>
        <w:t xml:space="preserve">MADDE 2 – </w:t>
      </w:r>
      <w:r w:rsidRPr="005275AB">
        <w:rPr>
          <w:rFonts w:hAnsi="Times New Roman"/>
          <w:sz w:val="24"/>
          <w:szCs w:val="24"/>
        </w:rPr>
        <w:t>Aynı Yönetmeliğin 5 inci maddesinin dördüncü fıkrası aşağıdaki şekilde değiştirilmiş ve aynı maddeye aşağıdaki fıkralar eklenmiştir.</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“Çocuk işçilerin çalışmasına izin verilen hafif işler Ek-1’de, genç işçilerin çalışmasına izin verilen işler Ek-2’de ve 16 yaşını doldurmuş fakat 18 yaşını bitirmemiş genç işçilerin çalıştırılabileceği işler Ek-3’te belirtilmiştir.”</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“Çocuk işçiler Ek-1’de, genç işçiler Ek-1 ve Ek-2’de ve 16 yaşını doldurmuş fakat 18 yaşını bitirmemiş genç işçiler ise Ek-1, Ek-2 ve Ek-3’te yer alan işler dışında çalıştırılamaz.</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 xml:space="preserve">Ayrıca yaş kayıtlarına bağlı olarak müsaade edilen işlerden olsalar dahi hazırlama, tamamlama ve temizleme işlerinde, alkol, sigara ve bağımlılığa yol açan maddelerin üretimi ve toptan satış işlerinde, parlayıcı, patlayıcı, zararlı ve tehlikeli maddelerin toptan ve perakende satış işleri ile bu gibi maddelerin imali, işlenmesi, depolanması işleri ve bu maddelere maruz kalma ihtimali bulunan her türlü işlerde, gürültü ve/veya vibrasyonun yüksek olduğu ortamlarda yapılan işlerde, aşırı sıcak ve soğuk ortamda çalışma gerektiren işlerde, sağlığa zararlı ve meslek hastalığına yol açan maddeler ile yapılan işlerde, radyoaktif maddelere ve zararlı ışınlara maruz kalınması ihtimali olan işlerde, fazla dikkat isteyen ve aralıksız ayakta durmayı gerektiren işlerde, parça başı ve prim sistemi ile ücret ödenen işlerde, eğitim amaçlı işler hariç iş bitiminde evine veya ailesinin yanına dönmesine </w:t>
      </w:r>
      <w:proofErr w:type="gramStart"/>
      <w:r w:rsidRPr="005275AB">
        <w:rPr>
          <w:rFonts w:hAnsi="Times New Roman"/>
          <w:sz w:val="24"/>
          <w:szCs w:val="24"/>
        </w:rPr>
        <w:t>imkan</w:t>
      </w:r>
      <w:proofErr w:type="gramEnd"/>
      <w:r w:rsidRPr="005275AB">
        <w:rPr>
          <w:rFonts w:hAnsi="Times New Roman"/>
          <w:sz w:val="24"/>
          <w:szCs w:val="24"/>
        </w:rPr>
        <w:t xml:space="preserve"> sağlamayan işlerde, işyeri hekimi raporu ile fiziki ve psikolojik yeterliliklerinin üzerinde olan işlerde, eğitim, deney eksikliği, güvenlik konusunda dikkat eksikliği getirme ihtimali olan işlerde, para taşıma ve tahsilat işleri ile 4857 sayılı İş Kanununun 69 uncu maddesinin birinci fıkrasında belirtilen gece dönemine rastlayan sürelerde yapılan işlerde 18 yaşını doldurmayan işçiler çalıştırılamaz.”</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b/>
          <w:sz w:val="24"/>
          <w:szCs w:val="24"/>
        </w:rPr>
        <w:t xml:space="preserve">MADDE 3 – </w:t>
      </w:r>
      <w:r w:rsidRPr="005275AB">
        <w:rPr>
          <w:rFonts w:hAnsi="Times New Roman"/>
          <w:sz w:val="24"/>
          <w:szCs w:val="24"/>
        </w:rPr>
        <w:t>Aynı Yönetmeliğin ekinde yer alan Ek-3, başlığı ile birlikte ekteki şekilde değiştirilmiştir.</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b/>
          <w:sz w:val="24"/>
          <w:szCs w:val="24"/>
        </w:rPr>
        <w:t xml:space="preserve">MADDE 4 – </w:t>
      </w:r>
      <w:r w:rsidRPr="005275AB">
        <w:rPr>
          <w:rFonts w:hAnsi="Times New Roman"/>
          <w:sz w:val="24"/>
          <w:szCs w:val="24"/>
        </w:rPr>
        <w:t>Bu Yönetmelik yayımı tarihinde yürürlüğe girer.</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b/>
          <w:sz w:val="24"/>
          <w:szCs w:val="24"/>
        </w:rPr>
        <w:t xml:space="preserve">MADDE 5 – </w:t>
      </w:r>
      <w:r w:rsidRPr="005275AB">
        <w:rPr>
          <w:rFonts w:hAnsi="Times New Roman"/>
          <w:sz w:val="24"/>
          <w:szCs w:val="24"/>
        </w:rPr>
        <w:t>Bu Yönetmelik hükümlerini Çalışma ve Sosyal Güvenlik Bakanı yürütür.</w:t>
      </w:r>
    </w:p>
    <w:p w:rsidR="00002E3C" w:rsidRDefault="00002E3C" w:rsidP="005275AB">
      <w:pPr>
        <w:pStyle w:val="3-NormalYaz"/>
        <w:spacing w:line="240" w:lineRule="exact"/>
        <w:ind w:firstLine="566"/>
        <w:rPr>
          <w:rFonts w:hAnsi="Times New Roman"/>
          <w:b/>
          <w:sz w:val="24"/>
          <w:szCs w:val="24"/>
        </w:rPr>
      </w:pPr>
    </w:p>
    <w:p w:rsidR="005275AB" w:rsidRPr="005275AB" w:rsidRDefault="005275AB" w:rsidP="005275AB">
      <w:pPr>
        <w:pStyle w:val="3-NormalYaz"/>
        <w:spacing w:line="240" w:lineRule="exact"/>
        <w:ind w:firstLine="566"/>
        <w:rPr>
          <w:rFonts w:hAnsi="Times New Roman"/>
          <w:b/>
          <w:sz w:val="24"/>
          <w:szCs w:val="24"/>
        </w:rPr>
      </w:pPr>
      <w:r w:rsidRPr="005275AB">
        <w:rPr>
          <w:rFonts w:hAnsi="Times New Roman"/>
          <w:b/>
          <w:sz w:val="24"/>
          <w:szCs w:val="24"/>
        </w:rPr>
        <w:t>“Ek-3</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b/>
          <w:sz w:val="24"/>
          <w:szCs w:val="24"/>
        </w:rPr>
        <w:t>16 Yaşını Doldurmuş Fakat 18 Yaşını Bitirmemiş Genç İşçilerin Çalıştırılabilecekleri İşler</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1. Toprağın pişirilmesi suretiyle imal olunan kiremit, tuğla, ateş tuğlası işleri ile boru, pota, künk ve benzeri inşaat ve mimari malzeme işleri.</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 xml:space="preserve">2. Kurutma ve yapıştırma işleri, kontrplak, kontratabla, yonga ağaçtan mamul suni tahta ve PVC yüzey kaplamalı suni tahta imali işleri ile </w:t>
      </w:r>
      <w:proofErr w:type="spellStart"/>
      <w:r w:rsidRPr="005275AB">
        <w:rPr>
          <w:rFonts w:hAnsi="Times New Roman"/>
          <w:sz w:val="24"/>
          <w:szCs w:val="24"/>
        </w:rPr>
        <w:t>emprenye</w:t>
      </w:r>
      <w:proofErr w:type="spellEnd"/>
      <w:r w:rsidRPr="005275AB">
        <w:rPr>
          <w:rFonts w:hAnsi="Times New Roman"/>
          <w:sz w:val="24"/>
          <w:szCs w:val="24"/>
        </w:rPr>
        <w:t xml:space="preserve"> işleri.</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3. Parafinden eşya imali işleri.</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4. Kuş ve hayvan tüyü kıllarının temizlenmesi, didiklemesi, ayrılması ve bunlara benzer işler.</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 xml:space="preserve">5. Plastik maddelerin şekillendirilmesi ve plastik eşya imali işleri. (PVC’nin imali ve PVC’den </w:t>
      </w:r>
      <w:proofErr w:type="spellStart"/>
      <w:r w:rsidRPr="005275AB">
        <w:rPr>
          <w:rFonts w:hAnsi="Times New Roman"/>
          <w:sz w:val="24"/>
          <w:szCs w:val="24"/>
        </w:rPr>
        <w:t>mamül</w:t>
      </w:r>
      <w:proofErr w:type="spellEnd"/>
      <w:r w:rsidRPr="005275AB">
        <w:rPr>
          <w:rFonts w:hAnsi="Times New Roman"/>
          <w:sz w:val="24"/>
          <w:szCs w:val="24"/>
        </w:rPr>
        <w:t xml:space="preserve"> eşyaların yapımı hariç)</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6. Mensucattan hazır eşya imali işleri (Perde, ev tekstili, otomobil ürünleri ve benzerleri).</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 xml:space="preserve">7. </w:t>
      </w:r>
      <w:proofErr w:type="gramStart"/>
      <w:r w:rsidRPr="005275AB">
        <w:rPr>
          <w:rFonts w:hAnsi="Times New Roman"/>
          <w:sz w:val="24"/>
          <w:szCs w:val="24"/>
        </w:rPr>
        <w:t>Kağıt</w:t>
      </w:r>
      <w:proofErr w:type="gramEnd"/>
      <w:r w:rsidRPr="005275AB">
        <w:rPr>
          <w:rFonts w:hAnsi="Times New Roman"/>
          <w:sz w:val="24"/>
          <w:szCs w:val="24"/>
        </w:rPr>
        <w:t xml:space="preserve"> ve odun hamuru üretimi işleri.</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8. Selüloz üretimi işleri.</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 xml:space="preserve">9. </w:t>
      </w:r>
      <w:proofErr w:type="gramStart"/>
      <w:r w:rsidRPr="005275AB">
        <w:rPr>
          <w:rFonts w:hAnsi="Times New Roman"/>
          <w:sz w:val="24"/>
          <w:szCs w:val="24"/>
        </w:rPr>
        <w:t>Kağıt</w:t>
      </w:r>
      <w:proofErr w:type="gramEnd"/>
      <w:r w:rsidRPr="005275AB">
        <w:rPr>
          <w:rFonts w:hAnsi="Times New Roman"/>
          <w:sz w:val="24"/>
          <w:szCs w:val="24"/>
        </w:rPr>
        <w:t xml:space="preserve"> ve kağıt ürünlerinden yapılan her türlü eşya ve malzemenin imali işleri.</w:t>
      </w:r>
    </w:p>
    <w:p w:rsidR="005275AB" w:rsidRPr="005275AB" w:rsidRDefault="005275AB" w:rsidP="005275AB">
      <w:pPr>
        <w:pStyle w:val="3-NormalYaz"/>
        <w:spacing w:line="240" w:lineRule="exact"/>
        <w:ind w:firstLine="566"/>
        <w:rPr>
          <w:rFonts w:hAnsi="Times New Roman"/>
          <w:sz w:val="24"/>
          <w:szCs w:val="24"/>
        </w:rPr>
      </w:pPr>
      <w:r w:rsidRPr="005275AB">
        <w:rPr>
          <w:rFonts w:hAnsi="Times New Roman"/>
          <w:sz w:val="24"/>
          <w:szCs w:val="24"/>
        </w:rPr>
        <w:t>10. Zahire depolarındaki işler ile un ve çeltik fabrikalarındaki işler.</w:t>
      </w:r>
    </w:p>
    <w:p w:rsidR="00A4707B" w:rsidRPr="005275AB" w:rsidRDefault="005275AB" w:rsidP="009867B0">
      <w:pPr>
        <w:pStyle w:val="3-NormalYaz"/>
        <w:spacing w:line="240" w:lineRule="exact"/>
        <w:ind w:firstLine="566"/>
        <w:rPr>
          <w:rFonts w:hAnsi="Times New Roman"/>
          <w:b/>
          <w:i/>
          <w:sz w:val="24"/>
          <w:szCs w:val="24"/>
        </w:rPr>
      </w:pPr>
      <w:r w:rsidRPr="005275AB">
        <w:rPr>
          <w:rFonts w:hAnsi="Times New Roman"/>
          <w:sz w:val="24"/>
          <w:szCs w:val="24"/>
        </w:rPr>
        <w:t>11. Her türlü mürekkep ve mürekkep ihtiva eden malzeme imali işleri.”</w:t>
      </w:r>
    </w:p>
    <w:sectPr w:rsidR="00A4707B" w:rsidRPr="005275AB" w:rsidSect="0030709C">
      <w:headerReference w:type="default" r:id="rId7"/>
      <w:type w:val="continuous"/>
      <w:pgSz w:w="11906" w:h="16838"/>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4E3" w:rsidRDefault="00C824E3" w:rsidP="00AE35F4">
      <w:pPr>
        <w:spacing w:after="0" w:line="240" w:lineRule="auto"/>
      </w:pPr>
      <w:r>
        <w:separator/>
      </w:r>
    </w:p>
  </w:endnote>
  <w:endnote w:type="continuationSeparator" w:id="0">
    <w:p w:rsidR="00C824E3" w:rsidRDefault="00C824E3" w:rsidP="00AE35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4E3" w:rsidRDefault="00C824E3" w:rsidP="00AE35F4">
      <w:pPr>
        <w:spacing w:after="0" w:line="240" w:lineRule="auto"/>
      </w:pPr>
      <w:r>
        <w:separator/>
      </w:r>
    </w:p>
  </w:footnote>
  <w:footnote w:type="continuationSeparator" w:id="0">
    <w:p w:rsidR="00C824E3" w:rsidRDefault="00C824E3" w:rsidP="00AE35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BFE" w:rsidRDefault="00837BFE">
    <w:pPr>
      <w:pStyle w:val="stbilgi"/>
      <w:jc w:val="center"/>
    </w:pPr>
  </w:p>
  <w:p w:rsidR="00837BFE" w:rsidRDefault="00837BF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40ADC"/>
    <w:multiLevelType w:val="hybridMultilevel"/>
    <w:tmpl w:val="912AA4FE"/>
    <w:lvl w:ilvl="0" w:tplc="E4FEA7BE">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6B327A"/>
    <w:multiLevelType w:val="hybridMultilevel"/>
    <w:tmpl w:val="4DBC8628"/>
    <w:lvl w:ilvl="0" w:tplc="E4FEA7BE">
      <w:start w:val="1"/>
      <w:numFmt w:val="decimal"/>
      <w:lvlText w:val="%1."/>
      <w:lvlJc w:val="center"/>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57FD8"/>
    <w:rsid w:val="00002E3C"/>
    <w:rsid w:val="000444FA"/>
    <w:rsid w:val="000D4AC6"/>
    <w:rsid w:val="000F0979"/>
    <w:rsid w:val="00161D26"/>
    <w:rsid w:val="001918FE"/>
    <w:rsid w:val="00246EB9"/>
    <w:rsid w:val="002D0E6C"/>
    <w:rsid w:val="0030709C"/>
    <w:rsid w:val="003B2A56"/>
    <w:rsid w:val="004561B4"/>
    <w:rsid w:val="005275AB"/>
    <w:rsid w:val="00622E94"/>
    <w:rsid w:val="00761DD5"/>
    <w:rsid w:val="00766A7B"/>
    <w:rsid w:val="00837BFE"/>
    <w:rsid w:val="00872058"/>
    <w:rsid w:val="0090398C"/>
    <w:rsid w:val="00970EFA"/>
    <w:rsid w:val="009867B0"/>
    <w:rsid w:val="009A28BE"/>
    <w:rsid w:val="009B3C15"/>
    <w:rsid w:val="00A4707B"/>
    <w:rsid w:val="00A564D1"/>
    <w:rsid w:val="00AB5D27"/>
    <w:rsid w:val="00AE35F4"/>
    <w:rsid w:val="00C45745"/>
    <w:rsid w:val="00C824E3"/>
    <w:rsid w:val="00D0541D"/>
    <w:rsid w:val="00D26AAE"/>
    <w:rsid w:val="00D46281"/>
    <w:rsid w:val="00E57FD8"/>
    <w:rsid w:val="00E67B04"/>
    <w:rsid w:val="00ED5089"/>
    <w:rsid w:val="00EF31C7"/>
    <w:rsid w:val="00F05FE9"/>
    <w:rsid w:val="00F161C8"/>
    <w:rsid w:val="00FC4D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EFA"/>
    <w:rPr>
      <w:rFonts w:ascii="Calibri" w:eastAsia="Times New Roman" w:hAnsi="Calibri" w:cs="Times New Roman"/>
      <w:lang w:eastAsia="tr-TR"/>
    </w:rPr>
  </w:style>
  <w:style w:type="paragraph" w:styleId="Balk1">
    <w:name w:val="heading 1"/>
    <w:basedOn w:val="Normal"/>
    <w:next w:val="Normal"/>
    <w:link w:val="Balk1Char"/>
    <w:uiPriority w:val="9"/>
    <w:qFormat/>
    <w:rsid w:val="00A4707B"/>
    <w:pPr>
      <w:keepNext/>
      <w:spacing w:before="240" w:after="60" w:line="240" w:lineRule="auto"/>
      <w:outlineLvl w:val="0"/>
    </w:pPr>
    <w:rPr>
      <w:rFonts w:ascii="Arial" w:eastAsiaTheme="minorEastAsia" w:hAnsi="Arial" w:cs="Arial"/>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2-OrtaBaslk">
    <w:name w:val="2-Orta Baslık"/>
    <w:rsid w:val="00E57FD8"/>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E57FD8"/>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E57FD8"/>
    <w:pPr>
      <w:tabs>
        <w:tab w:val="left" w:pos="566"/>
      </w:tabs>
      <w:spacing w:after="0" w:line="240" w:lineRule="auto"/>
      <w:jc w:val="both"/>
    </w:pPr>
    <w:rPr>
      <w:rFonts w:ascii="Times New Roman" w:eastAsia="ヒラギノ明朝 Pro W3" w:hAnsi="Times" w:cs="Times New Roman"/>
      <w:sz w:val="19"/>
      <w:szCs w:val="20"/>
    </w:rPr>
  </w:style>
  <w:style w:type="paragraph" w:customStyle="1" w:styleId="AralkYok1">
    <w:name w:val="Aralık Yok1"/>
    <w:uiPriority w:val="99"/>
    <w:qFormat/>
    <w:rsid w:val="00970EFA"/>
    <w:pPr>
      <w:spacing w:after="0" w:line="240" w:lineRule="auto"/>
    </w:pPr>
    <w:rPr>
      <w:rFonts w:ascii="Calibri" w:eastAsia="Calibri" w:hAnsi="Calibri" w:cs="Times New Roman"/>
    </w:rPr>
  </w:style>
  <w:style w:type="paragraph" w:styleId="BalonMetni">
    <w:name w:val="Balloon Text"/>
    <w:basedOn w:val="Normal"/>
    <w:link w:val="BalonMetniChar"/>
    <w:uiPriority w:val="99"/>
    <w:semiHidden/>
    <w:unhideWhenUsed/>
    <w:rsid w:val="00970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70EFA"/>
    <w:rPr>
      <w:rFonts w:ascii="Tahoma" w:eastAsia="Times New Roman" w:hAnsi="Tahoma" w:cs="Tahoma"/>
      <w:sz w:val="16"/>
      <w:szCs w:val="16"/>
      <w:lang w:eastAsia="tr-TR"/>
    </w:rPr>
  </w:style>
  <w:style w:type="character" w:customStyle="1" w:styleId="Normal1">
    <w:name w:val="Normal1"/>
    <w:rsid w:val="00837BFE"/>
    <w:rPr>
      <w:rFonts w:ascii="Times New Roman" w:hAnsi="Times New Roman"/>
      <w:sz w:val="24"/>
      <w:lang w:val="en-GB"/>
    </w:rPr>
  </w:style>
  <w:style w:type="paragraph" w:styleId="stbilgi">
    <w:name w:val="header"/>
    <w:basedOn w:val="Normal"/>
    <w:link w:val="stbilgiChar"/>
    <w:uiPriority w:val="99"/>
    <w:rsid w:val="00837BFE"/>
    <w:pPr>
      <w:tabs>
        <w:tab w:val="center" w:pos="4536"/>
        <w:tab w:val="right" w:pos="9072"/>
      </w:tabs>
      <w:spacing w:after="0" w:line="240" w:lineRule="auto"/>
    </w:pPr>
    <w:rPr>
      <w:rFonts w:ascii="Times New Roman" w:hAnsi="Times New Roman"/>
      <w:sz w:val="24"/>
      <w:szCs w:val="24"/>
    </w:rPr>
  </w:style>
  <w:style w:type="character" w:customStyle="1" w:styleId="stbilgiChar">
    <w:name w:val="Üstbilgi Char"/>
    <w:basedOn w:val="VarsaylanParagrafYazTipi"/>
    <w:link w:val="stbilgi"/>
    <w:uiPriority w:val="99"/>
    <w:rsid w:val="00837BFE"/>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837BF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37BFE"/>
    <w:rPr>
      <w:rFonts w:ascii="Calibri" w:eastAsia="Times New Roman" w:hAnsi="Calibri" w:cs="Times New Roman"/>
      <w:lang w:eastAsia="tr-TR"/>
    </w:rPr>
  </w:style>
  <w:style w:type="character" w:customStyle="1" w:styleId="Balk1Char">
    <w:name w:val="Başlık 1 Char"/>
    <w:basedOn w:val="VarsaylanParagrafYazTipi"/>
    <w:link w:val="Balk1"/>
    <w:uiPriority w:val="9"/>
    <w:rsid w:val="00A4707B"/>
    <w:rPr>
      <w:rFonts w:ascii="Arial" w:eastAsiaTheme="minorEastAsia" w:hAnsi="Arial" w:cs="Arial"/>
      <w:b/>
      <w:bCs/>
      <w:kern w:val="32"/>
      <w:sz w:val="32"/>
      <w:szCs w:val="32"/>
      <w:lang w:eastAsia="tr-TR"/>
    </w:rPr>
  </w:style>
  <w:style w:type="paragraph" w:styleId="NormalWeb">
    <w:name w:val="Normal (Web)"/>
    <w:basedOn w:val="Normal"/>
    <w:uiPriority w:val="99"/>
    <w:semiHidden/>
    <w:unhideWhenUsed/>
    <w:rsid w:val="00A4707B"/>
    <w:pPr>
      <w:spacing w:before="100" w:beforeAutospacing="1" w:after="100" w:afterAutospacing="1" w:line="240" w:lineRule="auto"/>
    </w:pPr>
    <w:rPr>
      <w:rFonts w:ascii="Times New Roman" w:hAnsi="Times New Roman"/>
      <w:sz w:val="24"/>
      <w:szCs w:val="24"/>
    </w:rPr>
  </w:style>
  <w:style w:type="paragraph" w:styleId="GvdeMetni">
    <w:name w:val="Body Text"/>
    <w:basedOn w:val="Normal"/>
    <w:link w:val="GvdeMetniChar"/>
    <w:uiPriority w:val="99"/>
    <w:semiHidden/>
    <w:unhideWhenUsed/>
    <w:rsid w:val="00A4707B"/>
    <w:pPr>
      <w:spacing w:after="0" w:line="240" w:lineRule="auto"/>
      <w:jc w:val="both"/>
    </w:pPr>
    <w:rPr>
      <w:rFonts w:ascii="Tahoma" w:hAnsi="Tahoma"/>
      <w:szCs w:val="20"/>
    </w:rPr>
  </w:style>
  <w:style w:type="character" w:customStyle="1" w:styleId="GvdeMetniChar">
    <w:name w:val="Gövde Metni Char"/>
    <w:basedOn w:val="VarsaylanParagrafYazTipi"/>
    <w:link w:val="GvdeMetni"/>
    <w:uiPriority w:val="99"/>
    <w:semiHidden/>
    <w:rsid w:val="00A4707B"/>
    <w:rPr>
      <w:rFonts w:ascii="Tahoma" w:eastAsia="Times New Roman" w:hAnsi="Tahoma" w:cs="Times New Roman"/>
      <w:szCs w:val="20"/>
      <w:lang w:eastAsia="tr-TR"/>
    </w:rPr>
  </w:style>
  <w:style w:type="paragraph" w:customStyle="1" w:styleId="msoplantext">
    <w:name w:val="msoplaıntext"/>
    <w:basedOn w:val="Normal"/>
    <w:rsid w:val="00A4707B"/>
    <w:pPr>
      <w:spacing w:after="0" w:line="240" w:lineRule="auto"/>
    </w:pPr>
    <w:rPr>
      <w:rFonts w:ascii="Courier New" w:hAnsi="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538</Words>
  <Characters>3067</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hekleme</dc:creator>
  <cp:keywords/>
  <dc:description/>
  <cp:lastModifiedBy>hekleme</cp:lastModifiedBy>
  <cp:revision>25</cp:revision>
  <dcterms:created xsi:type="dcterms:W3CDTF">2012-12-31T07:13:00Z</dcterms:created>
  <dcterms:modified xsi:type="dcterms:W3CDTF">2013-02-21T07:29:00Z</dcterms:modified>
</cp:coreProperties>
</file>